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4952" w14:textId="77777777" w:rsidR="005B0FF0" w:rsidRDefault="00F651F1">
      <w:pPr>
        <w:pStyle w:val="a9"/>
        <w:jc w:val="center"/>
        <w:rPr>
          <w:b/>
          <w:i w:val="0"/>
          <w:iCs w:val="0"/>
        </w:rPr>
      </w:pPr>
      <w:r>
        <w:rPr>
          <w:b/>
          <w:i w:val="0"/>
          <w:iCs w:val="0"/>
        </w:rPr>
        <w:t>ДОГОВОР №</w:t>
      </w:r>
    </w:p>
    <w:p w14:paraId="32D5C088" w14:textId="77777777" w:rsidR="005B0FF0" w:rsidRDefault="005B0FF0">
      <w:pPr>
        <w:jc w:val="both"/>
        <w:rPr>
          <w:sz w:val="22"/>
          <w:szCs w:val="22"/>
        </w:rPr>
      </w:pPr>
    </w:p>
    <w:p w14:paraId="4D47F0E8" w14:textId="77777777" w:rsidR="005B0FF0" w:rsidRDefault="005B0FF0">
      <w:pPr>
        <w:jc w:val="both"/>
        <w:rPr>
          <w:sz w:val="2"/>
          <w:szCs w:val="22"/>
        </w:rPr>
      </w:pPr>
    </w:p>
    <w:p w14:paraId="5BF1C367" w14:textId="77777777" w:rsidR="005B0FF0" w:rsidRDefault="00F651F1">
      <w:pPr>
        <w:tabs>
          <w:tab w:val="left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>г. Минск</w:t>
      </w:r>
      <w:r>
        <w:rPr>
          <w:sz w:val="22"/>
          <w:szCs w:val="22"/>
        </w:rPr>
        <w:tab/>
        <w:t>«___» ________________ 202     г.</w:t>
      </w:r>
    </w:p>
    <w:p w14:paraId="64E23F6D" w14:textId="77777777" w:rsidR="005B0FF0" w:rsidRDefault="00F651F1">
      <w:pPr>
        <w:jc w:val="both"/>
        <w:rPr>
          <w:sz w:val="12"/>
          <w:szCs w:val="22"/>
        </w:rPr>
      </w:pPr>
      <w:r>
        <w:rPr>
          <w:sz w:val="22"/>
          <w:szCs w:val="22"/>
        </w:rPr>
        <w:t xml:space="preserve"> </w:t>
      </w:r>
    </w:p>
    <w:p w14:paraId="56A81FD9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Данный договор заключен между </w:t>
      </w:r>
    </w:p>
    <w:p w14:paraId="0ADAAD37" w14:textId="3E57C4BA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Мать (ФИО, данные паспорта) ____________________________________________________________________</w:t>
      </w:r>
      <w:r w:rsidR="006607E5">
        <w:rPr>
          <w:sz w:val="22"/>
          <w:szCs w:val="22"/>
        </w:rPr>
        <w:t>____</w:t>
      </w:r>
    </w:p>
    <w:p w14:paraId="0233C13E" w14:textId="0B6AED38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  <w:r w:rsidR="006607E5">
        <w:rPr>
          <w:sz w:val="22"/>
          <w:szCs w:val="22"/>
        </w:rPr>
        <w:t>____</w:t>
      </w:r>
    </w:p>
    <w:p w14:paraId="16892C16" w14:textId="42F70C5F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Отец (ФИО, данные паспорта) ____________________________________________________________________</w:t>
      </w:r>
      <w:r w:rsidR="006607E5">
        <w:rPr>
          <w:sz w:val="22"/>
          <w:szCs w:val="22"/>
        </w:rPr>
        <w:t>____</w:t>
      </w:r>
    </w:p>
    <w:p w14:paraId="276D0331" w14:textId="2292181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  <w:r w:rsidR="006607E5">
        <w:rPr>
          <w:sz w:val="22"/>
          <w:szCs w:val="22"/>
        </w:rPr>
        <w:t>____</w:t>
      </w:r>
    </w:p>
    <w:p w14:paraId="1C2025F3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лично и совместно, именуемыми в дальнейшем «Клиент», и государственным учреждением «Минский научно-практический центр хирургии, трансплантологии и гематологии», именуемым в дальнейшем «Банк», в лице директора Руммо Олега Олеговича, действующего на основании Устава.</w:t>
      </w:r>
    </w:p>
    <w:p w14:paraId="185CA921" w14:textId="77777777" w:rsidR="005B0FF0" w:rsidRDefault="00F651F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Глава 1.</w:t>
      </w:r>
      <w:r>
        <w:rPr>
          <w:sz w:val="22"/>
          <w:szCs w:val="22"/>
        </w:rPr>
        <w:t xml:space="preserve"> </w:t>
      </w:r>
    </w:p>
    <w:p w14:paraId="35D12643" w14:textId="77777777" w:rsidR="005B0FF0" w:rsidRDefault="00F651F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14:paraId="33B5B8E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Предметом договора является обеспечение процессинга, </w:t>
      </w:r>
      <w:proofErr w:type="spellStart"/>
      <w:r>
        <w:rPr>
          <w:sz w:val="22"/>
          <w:szCs w:val="22"/>
        </w:rPr>
        <w:t>криозамораживания</w:t>
      </w:r>
      <w:proofErr w:type="spellEnd"/>
      <w:r>
        <w:rPr>
          <w:sz w:val="22"/>
          <w:szCs w:val="22"/>
        </w:rPr>
        <w:t xml:space="preserve"> и персонифицированного хранения концентрата стволовых клеток крови, взятой из пуповины.</w:t>
      </w:r>
    </w:p>
    <w:p w14:paraId="5D8414B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Клиент участвует в Договоре с Банком от лица своего ребенка в целях обеспечения процессинга, </w:t>
      </w:r>
      <w:proofErr w:type="spellStart"/>
      <w:r>
        <w:rPr>
          <w:sz w:val="22"/>
          <w:szCs w:val="22"/>
        </w:rPr>
        <w:t>криозамораживания</w:t>
      </w:r>
      <w:proofErr w:type="spellEnd"/>
      <w:r>
        <w:rPr>
          <w:sz w:val="22"/>
          <w:szCs w:val="22"/>
        </w:rPr>
        <w:t xml:space="preserve"> и персонифицированного хранения концентрата стволовых клеток крови, взятой из пуповины.</w:t>
      </w:r>
    </w:p>
    <w:p w14:paraId="2F1CA327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1.3. Срок действия договора составляет 18 лет с момента рождения ребенка. Ребенок, достигший совершеннолетия, вправе самостоятельно продлить Договор о хранении стволовых клеток.</w:t>
      </w:r>
    </w:p>
    <w:p w14:paraId="78ABD8BF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1.4. Банк не оказывает медицинскую помощь, не дает медицинских рекомендаций и не исполняет других функций, кроме оговоренных в настоящем Договоре.</w:t>
      </w:r>
    </w:p>
    <w:p w14:paraId="73A6FF76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2. </w:t>
      </w:r>
    </w:p>
    <w:p w14:paraId="68A3373E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14:paraId="588B3C95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Банк обязуется:</w:t>
      </w:r>
    </w:p>
    <w:p w14:paraId="70A0120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Передать Клиенту комплект для забора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47E02740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Провести процессинг и </w:t>
      </w:r>
      <w:proofErr w:type="spellStart"/>
      <w:r>
        <w:rPr>
          <w:sz w:val="22"/>
          <w:szCs w:val="22"/>
        </w:rPr>
        <w:t>криозамораживание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7D4EAF91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Принять на персонифицированное хранение концентрат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ребенка Клиента, прошедший все необходимые испытания и тестирования, при условии отрицательных результатов проверки на инфекционные агенты (Приложение №2).</w:t>
      </w:r>
    </w:p>
    <w:p w14:paraId="4EB24E67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Осуществлять длительное персонифицированное хранение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ребенка Клиента, создавая условия, необходимые для хранения и поддержания их жизнеспособности. </w:t>
      </w:r>
    </w:p>
    <w:p w14:paraId="2976A1A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Информировать Клиента о пригодности или непригодности концентрата стволовых клеток для длительного криогенного хранения по результатам анализов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(медицинским показаниям в соответствии с </w:t>
      </w:r>
      <w:r>
        <w:rPr>
          <w:color w:val="000000"/>
          <w:sz w:val="22"/>
          <w:szCs w:val="22"/>
        </w:rPr>
        <w:t>ТУ ΒΥ 190572781.008-2005</w:t>
      </w:r>
      <w:r>
        <w:rPr>
          <w:sz w:val="22"/>
          <w:szCs w:val="22"/>
        </w:rPr>
        <w:t>) в срок не позднее 14 (четырнадцати) календарных дней с даты получения результатов анализов.</w:t>
      </w:r>
    </w:p>
    <w:p w14:paraId="47247483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Выдать Клиенту Паспорт индивидуального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(в случае пригодности образца для длительного криогенного хранения по результатам анализов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(медицинским показаниям) в срок не позднее 2 (двух) месяцев с даты получения последнего результата проведенного анализа.</w:t>
      </w:r>
    </w:p>
    <w:p w14:paraId="5C968E3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Передать хранящийся образец для клинического использования медицинскому учреждению по письменному требованию и на основании письменного заявления Клиента (одного из родителей) единожды (если </w:t>
      </w:r>
      <w:proofErr w:type="spellStart"/>
      <w:r>
        <w:rPr>
          <w:sz w:val="22"/>
          <w:szCs w:val="22"/>
        </w:rPr>
        <w:t>криосохранен</w:t>
      </w:r>
      <w:proofErr w:type="spellEnd"/>
      <w:r>
        <w:rPr>
          <w:sz w:val="22"/>
          <w:szCs w:val="22"/>
        </w:rPr>
        <w:t xml:space="preserve"> один пакет) и (или) дважды (если </w:t>
      </w:r>
      <w:proofErr w:type="spellStart"/>
      <w:r>
        <w:rPr>
          <w:sz w:val="22"/>
          <w:szCs w:val="22"/>
        </w:rPr>
        <w:t>криосохранены</w:t>
      </w:r>
      <w:proofErr w:type="spellEnd"/>
      <w:r>
        <w:rPr>
          <w:sz w:val="22"/>
          <w:szCs w:val="22"/>
        </w:rPr>
        <w:t xml:space="preserve"> два пакета) при предъявлении Паспорта индивидуального хранения образца и документа, удостоверяющего личность Клиента в том числе. Вышеперечисленные документы подаются медицинским учреждением и Клиентом за 3 рабочих дня до даты выдачи хранящегося образца. </w:t>
      </w:r>
    </w:p>
    <w:p w14:paraId="16D9EE61" w14:textId="77777777" w:rsidR="005B0FF0" w:rsidRDefault="00F651F1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2.1.8. Если в процессе обследования образца было отказано в его хранении согласно п. 2.2.1., то образец должен быть утилизирован в соответствии с нормативными документами Министерства здравоохранения Республики Беларусь.</w:t>
      </w:r>
      <w:r>
        <w:rPr>
          <w:color w:val="000000"/>
          <w:sz w:val="22"/>
          <w:szCs w:val="22"/>
          <w:highlight w:val="yellow"/>
        </w:rPr>
        <w:t xml:space="preserve"> </w:t>
      </w:r>
    </w:p>
    <w:p w14:paraId="419ACD64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Банк имеет право:</w:t>
      </w:r>
    </w:p>
    <w:p w14:paraId="6AC63A1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Отказаться от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при обнаружении инфекций, перечисленных в Приложении №2. Вопрос о сохранении концентрата стволовых клеток не может быть окончательно решен до тех пор, пока кровь не подверглась проведению анализов в лаборатории.</w:t>
      </w:r>
    </w:p>
    <w:p w14:paraId="51B03AA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2.2.2. Отказаться от хранения концентрата стволовых клеток в случае неуплаты Клиентом услуг в сроки, установленные настоящим Договором.</w:t>
      </w:r>
    </w:p>
    <w:p w14:paraId="70C6396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2.2.3. Привлекать для выполнения своих обязательств по настоящему Договору третьих лиц.</w:t>
      </w:r>
    </w:p>
    <w:p w14:paraId="7F96365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2.2.4. Банк оставляет за собой право переезда и перевоза концентрата стволовых клеток без согласия Клиента, но с обязательным уведомлением Клиента о месте нахождения криогенного хранилища.</w:t>
      </w:r>
    </w:p>
    <w:p w14:paraId="40AF4102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 Клиент обязуется:</w:t>
      </w:r>
    </w:p>
    <w:p w14:paraId="1E5DB36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2.3.1. Предоставить всю необходимую информацию для Регистрационной формы.</w:t>
      </w:r>
    </w:p>
    <w:p w14:paraId="0BB77F49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2.3.2. Организовать доставку пуповинной крови в Банк.</w:t>
      </w:r>
    </w:p>
    <w:p w14:paraId="199ACE57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Оплатить денежные суммы согласно условиям настоящего Договора.</w:t>
      </w:r>
    </w:p>
    <w:p w14:paraId="62EAA9A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2.3.4. Предоставить Банку всю необходимую информацию для исполнения обязательств по настоящему Договору.</w:t>
      </w:r>
    </w:p>
    <w:p w14:paraId="5F7A975F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2.3.5. Без промедления принять все документы Банка, предоставленные им в соответствии с настоящим Договором.</w:t>
      </w:r>
    </w:p>
    <w:p w14:paraId="7D0E0A73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 Клиент имеет право:</w:t>
      </w:r>
    </w:p>
    <w:p w14:paraId="1EB3D00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2.4.1. Продлить срок действия настоящего Договора.</w:t>
      </w:r>
    </w:p>
    <w:p w14:paraId="73410FFB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Расторгнуть настоящий Договор в любое время, для чего ему нужно подписать Дополнительное соглашение о расторжении Договора.</w:t>
      </w:r>
    </w:p>
    <w:p w14:paraId="220F162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Получить информацию о состоянии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находящегося на хранении в Банке, а также иную информацию согласно настоящему Договору.</w:t>
      </w:r>
    </w:p>
    <w:p w14:paraId="37D1CDAE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3. </w:t>
      </w:r>
    </w:p>
    <w:p w14:paraId="06CC5B30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исполнения Договора</w:t>
      </w:r>
    </w:p>
    <w:p w14:paraId="68D30525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Клиент заполняет Регистрационную форму, которая будет служить для персональной идентификации в целях осуществления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ребенка Клиента.</w:t>
      </w:r>
    </w:p>
    <w:p w14:paraId="02794BF0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При заключении настоящего Договора Клиент обязуется изучить Информированное согласие о порядке и условиях проведения технологических процедур по забору, выделению и </w:t>
      </w:r>
      <w:proofErr w:type="spellStart"/>
      <w:r>
        <w:rPr>
          <w:sz w:val="22"/>
          <w:szCs w:val="22"/>
        </w:rPr>
        <w:t>криозамораживанию</w:t>
      </w:r>
      <w:proofErr w:type="spellEnd"/>
      <w:r>
        <w:rPr>
          <w:sz w:val="22"/>
          <w:szCs w:val="22"/>
        </w:rPr>
        <w:t xml:space="preserve">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(Приложение №1).</w:t>
      </w:r>
    </w:p>
    <w:p w14:paraId="0262F475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После выполнения услуг, указанных в п.2.1.2 - 2.1.3 настоящего Договора, Банк предоставляет Клиенту отчет (Паспорт индивидуального хранения).</w:t>
      </w:r>
    </w:p>
    <w:p w14:paraId="2948DDD0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Прием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на хранение в криогенное хранилище оформляется выдачей Клиенту Паспорта индивидуального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крови, подписанного уполномоченным представителем Банка. </w:t>
      </w:r>
    </w:p>
    <w:p w14:paraId="6B722C9A" w14:textId="77777777" w:rsidR="005B0FF0" w:rsidRDefault="00F651F1">
      <w:pPr>
        <w:tabs>
          <w:tab w:val="left" w:pos="129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4. </w:t>
      </w:r>
    </w:p>
    <w:p w14:paraId="1626036A" w14:textId="77777777" w:rsidR="005B0FF0" w:rsidRDefault="00F651F1">
      <w:pPr>
        <w:tabs>
          <w:tab w:val="left" w:pos="129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расчетов по договору</w:t>
      </w:r>
    </w:p>
    <w:p w14:paraId="4B5DA989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4.1. Стоимость услуг, оплачиваемых Банку Клиентом, определяется действующими на момент оплаты прейскурантами и перечисляется (оплачивается) Клиентом на расчетный счет Банка. Стоимость услуг по выделению клеток зависит от выбранного Клиентом метода выделения – ручной либо автоматический.</w:t>
      </w:r>
    </w:p>
    <w:p w14:paraId="633DD72A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4.2. Стоимость услуг, указанная в п. 4.1 настоящего Договора включает:</w:t>
      </w:r>
    </w:p>
    <w:p w14:paraId="567463C3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Стоимость предоставляемого Банком Клиенту комплекта для забора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4A24133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Оплату услуг Банка по выделению, подсчету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крови, определению общего анализа крови (двукратно), определению контроля стерильности (двукратно), определению группы крови и резус-фактора, </w:t>
      </w:r>
      <w:proofErr w:type="spellStart"/>
      <w:r>
        <w:rPr>
          <w:sz w:val="22"/>
          <w:szCs w:val="22"/>
        </w:rPr>
        <w:t>криозамораживанию</w:t>
      </w:r>
      <w:proofErr w:type="spellEnd"/>
      <w:r>
        <w:rPr>
          <w:sz w:val="22"/>
          <w:szCs w:val="22"/>
        </w:rPr>
        <w:t xml:space="preserve">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для долговременного хранения в криогенном хранилище, перечисленных в Приложении № 2 к настоящему Договору п. п. 1-4.</w:t>
      </w:r>
    </w:p>
    <w:p w14:paraId="65013975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4.2.3. Оплата услуг по тестированию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по набору признаков, указанному в Приложении № 2 к настоящему Договору п. 5.</w:t>
      </w:r>
    </w:p>
    <w:p w14:paraId="7B06249A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4.2.4. Оплата услуг по хранению концентрата стволовых клеток до конца текущего календарного года с момента поступления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в карантинное хранилище Банка. </w:t>
      </w:r>
    </w:p>
    <w:p w14:paraId="35B725C0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4.3. Оплата услуг, указанных в п. п. 4.2.1 и 4.2.2 данного Договора выполняется Клиентом на условиях предоплаты и вносится в день подписания Договора. По желанию Клиента оплата услуг по выделению клеток в случае выбора им автоматического метода выделения может быть разделена на две части. В этом случае, в день подписания Договора оплачиваются услуги, указанные в п. 4.2.1. и 4.2.2. данного договора. Остальная сумма, включающая стоимость комплекта для автоматического выделения клеток, оплачивается не позднее 3-х дней после выполнения Банком услуг, указанных в п. 4.2.2.</w:t>
      </w:r>
    </w:p>
    <w:p w14:paraId="4E300FB0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Оплата услуг, указанных в п. п. 4.2.3 и 4.2.4 данного Договора, выполняется Клиентом в соответствии с действующими на момент выполнения услуг прейскурантами и в день получения Паспорта индивидуального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подписанного уполномоченным представителем Банка.</w:t>
      </w:r>
    </w:p>
    <w:p w14:paraId="24D6C415" w14:textId="77777777" w:rsidR="005B0FF0" w:rsidRDefault="00F651F1">
      <w:pPr>
        <w:jc w:val="both"/>
      </w:pPr>
      <w:r>
        <w:rPr>
          <w:sz w:val="22"/>
          <w:szCs w:val="22"/>
        </w:rPr>
        <w:t xml:space="preserve">4.5. Плата за последующие периоды хранения концентрата стволовых клеток вносится Клиентом не позднее, чем 30 дней с даты рождения ребенка. В случае если дата рождения ребенка приходится на декабрь, то оплата осуществляется до конца текущего календарного года. Продолжительность единовременно оплачиваемого периода хранения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в криогенном хранилище Банка составляет 1 календарный год. </w:t>
      </w:r>
      <w:r>
        <w:rPr>
          <w:b/>
          <w:bCs/>
          <w:sz w:val="22"/>
          <w:szCs w:val="22"/>
        </w:rPr>
        <w:t xml:space="preserve">Оплата за хранение клеток производится в системе ЕРИП. </w:t>
      </w:r>
      <w:r>
        <w:rPr>
          <w:b/>
          <w:bCs/>
          <w:color w:val="000000"/>
          <w:sz w:val="22"/>
          <w:szCs w:val="22"/>
        </w:rPr>
        <w:t>Путь: Система ЕРИП-соцобслуживание, здравоохранение-здравоохранение-научно-</w:t>
      </w:r>
      <w:proofErr w:type="spellStart"/>
      <w:r>
        <w:rPr>
          <w:b/>
          <w:bCs/>
          <w:color w:val="000000"/>
          <w:sz w:val="22"/>
          <w:szCs w:val="22"/>
        </w:rPr>
        <w:t>практич</w:t>
      </w:r>
      <w:proofErr w:type="spellEnd"/>
      <w:r>
        <w:rPr>
          <w:b/>
          <w:bCs/>
          <w:color w:val="000000"/>
          <w:sz w:val="22"/>
          <w:szCs w:val="22"/>
        </w:rPr>
        <w:t>. центры-</w:t>
      </w:r>
      <w:proofErr w:type="spellStart"/>
      <w:r>
        <w:rPr>
          <w:b/>
          <w:bCs/>
          <w:color w:val="000000"/>
          <w:sz w:val="22"/>
          <w:szCs w:val="22"/>
        </w:rPr>
        <w:t>нпц</w:t>
      </w:r>
      <w:proofErr w:type="spellEnd"/>
      <w:r>
        <w:rPr>
          <w:b/>
          <w:bCs/>
          <w:color w:val="000000"/>
          <w:sz w:val="22"/>
          <w:szCs w:val="22"/>
        </w:rPr>
        <w:t xml:space="preserve"> хирург., </w:t>
      </w:r>
      <w:proofErr w:type="spellStart"/>
      <w:r>
        <w:rPr>
          <w:b/>
          <w:bCs/>
          <w:color w:val="000000"/>
          <w:sz w:val="22"/>
          <w:szCs w:val="22"/>
        </w:rPr>
        <w:t>транспл</w:t>
      </w:r>
      <w:proofErr w:type="spellEnd"/>
      <w:proofErr w:type="gramStart"/>
      <w:r>
        <w:rPr>
          <w:b/>
          <w:bCs/>
          <w:color w:val="000000"/>
          <w:sz w:val="22"/>
          <w:szCs w:val="22"/>
        </w:rPr>
        <w:t>.</w:t>
      </w:r>
      <w:proofErr w:type="gramEnd"/>
      <w:r>
        <w:rPr>
          <w:b/>
          <w:bCs/>
          <w:color w:val="000000"/>
          <w:sz w:val="22"/>
          <w:szCs w:val="22"/>
        </w:rPr>
        <w:t xml:space="preserve"> и </w:t>
      </w:r>
      <w:proofErr w:type="spellStart"/>
      <w:r>
        <w:rPr>
          <w:b/>
          <w:bCs/>
          <w:color w:val="000000"/>
          <w:sz w:val="22"/>
          <w:szCs w:val="22"/>
        </w:rPr>
        <w:t>гематол</w:t>
      </w:r>
      <w:proofErr w:type="spellEnd"/>
      <w:r>
        <w:rPr>
          <w:b/>
          <w:bCs/>
          <w:color w:val="000000"/>
          <w:sz w:val="22"/>
          <w:szCs w:val="22"/>
        </w:rPr>
        <w:t>.-медицинские услуги-№договора.</w:t>
      </w:r>
    </w:p>
    <w:p w14:paraId="5E2D17B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Стоимость хранения одного концентрата стволовых клеток определяется на основании прейскуранта, действующего на момент оплаты. </w:t>
      </w:r>
    </w:p>
    <w:p w14:paraId="02F4C41F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В случае если Клиентом по настоящему Договору произведена оплата, но не произведен забор (заготовка)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крови, либо не получен образец в связи с заключением о невозможности (нецелесообразности) процедуры выделения, сумма полученной оплаты возвращается Клиенту за вычетом </w:t>
      </w:r>
      <w:r>
        <w:rPr>
          <w:sz w:val="22"/>
          <w:szCs w:val="22"/>
        </w:rPr>
        <w:lastRenderedPageBreak/>
        <w:t>стоимости комплекта для забора крови. Комплект для забора крови как изделие медицинского назначения возврату не подлежит.</w:t>
      </w:r>
    </w:p>
    <w:p w14:paraId="0314828D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4.8. В случае если Клиентом по настоящему Договору произведена оплата, произведены процессинг, </w:t>
      </w:r>
      <w:proofErr w:type="spellStart"/>
      <w:r>
        <w:rPr>
          <w:sz w:val="22"/>
          <w:szCs w:val="22"/>
        </w:rPr>
        <w:t>криозамораживание</w:t>
      </w:r>
      <w:proofErr w:type="spellEnd"/>
      <w:r>
        <w:rPr>
          <w:sz w:val="22"/>
          <w:szCs w:val="22"/>
        </w:rPr>
        <w:t xml:space="preserve"> и исследование концентрата стволовых клеток, но его закладка на длительное криогенное хранение не произведена по медицинским показаниям (в соответствии с </w:t>
      </w:r>
      <w:r>
        <w:rPr>
          <w:color w:val="000000"/>
          <w:sz w:val="22"/>
          <w:szCs w:val="22"/>
        </w:rPr>
        <w:t>ТУ ΒΥ 190572781.008-2005 )</w:t>
      </w:r>
      <w:r>
        <w:rPr>
          <w:sz w:val="22"/>
          <w:szCs w:val="22"/>
        </w:rPr>
        <w:t xml:space="preserve">, сумма полученной оплаты Клиенту возвращается в размере 30 % от суммы, указанной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4.2.1. и 4.2.2. п. 1-4 Приложения №2 в случае использования ручного метода выделения клеток, и в размере 40% - в случае использования автоматического метода выделения клеток.</w:t>
      </w:r>
    </w:p>
    <w:p w14:paraId="44E111E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4.9. В случае просрочки оплаты Клиент оплачивает пеню в размере 0,1% от суммы платежа за каждый день просрочки, а также проценты за пользование чужими денежными средствами в соответствии со статьей 366 Гражданского кодекса Республики Беларусь.</w:t>
      </w:r>
    </w:p>
    <w:p w14:paraId="09796C2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При просрочке оплаты вознаграждения за хранение более чем на половину периода, за который оно должно быть оплачено, Банк вправе отказаться от исполнения договора. В этом случае, а также в случае расторжения договора по инициативе Клиента, концентрат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может быть утилизирован в порядке, определенным Министерством здравоохранения Республики Беларусь.</w:t>
      </w:r>
    </w:p>
    <w:p w14:paraId="1236520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4.11. Если хранение образца прекращается до истечения обусловленного срока по обстоятельствам, за которые Банк не отвечает, он имеет право на соразмерную часть вознаграждения.</w:t>
      </w:r>
    </w:p>
    <w:p w14:paraId="48F4E1A8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5. </w:t>
      </w:r>
    </w:p>
    <w:p w14:paraId="7581B615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Форс-мажор</w:t>
      </w:r>
    </w:p>
    <w:p w14:paraId="0C332B7C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(стихийные бедствия, военные действия).</w:t>
      </w:r>
    </w:p>
    <w:p w14:paraId="2217DE3C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Если имеет место форс-мажорное обстоятельство, влияющее на исполнение обязательств по настоящему договору, то сторона, испытывающая это воздействие, должна письменно в течение 14 дней после возникновения форс-мажорных обстоятельств уведомить другую сторону. </w:t>
      </w:r>
    </w:p>
    <w:p w14:paraId="08B56164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Если форс-мажорные обстоятельства существуют в течение 60 календарных дней и при этом выполнение настоящего договора в установленный срок становится невозможным, то любая из сторон имеет право прекратить действие договора, предварительно уведомив об этом другую сторону в письменной форме.</w:t>
      </w:r>
    </w:p>
    <w:p w14:paraId="3165F8A5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6. Порядок разрешения споров</w:t>
      </w:r>
    </w:p>
    <w:p w14:paraId="30009813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Стороны принимают необходимые меры к тому, чтобы любые спорные вопросы, разногласия или претензии, касающиеся настоящего договора, были урегулированы путем обоюдного согласия.</w:t>
      </w:r>
    </w:p>
    <w:p w14:paraId="21D6EB58" w14:textId="77777777" w:rsidR="005B0FF0" w:rsidRDefault="00F651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В случае если стороны не достигнут согласия путем взаимных переговоров, то стороны оставляют за собой право на обращение в суд по месту нахождения Банка в соответствии с законодательством Республики Беларусь.</w:t>
      </w:r>
    </w:p>
    <w:p w14:paraId="4D0F4BA9" w14:textId="77777777" w:rsidR="005B0FF0" w:rsidRDefault="00F651F1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Глава 7. Конфиденциальность информации</w:t>
      </w:r>
    </w:p>
    <w:p w14:paraId="5ED6712D" w14:textId="77777777" w:rsidR="005B0FF0" w:rsidRDefault="00F651F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7.1. Стороны берут на себя взаимные обязательства по соблюдению конфиденциальности в отношении информации, полученной при исполнении настоящего договора.</w:t>
      </w:r>
    </w:p>
    <w:p w14:paraId="63C0C2EE" w14:textId="77777777" w:rsidR="005B0FF0" w:rsidRDefault="00F651F1">
      <w:pPr>
        <w:jc w:val="center"/>
      </w:pPr>
      <w:r>
        <w:rPr>
          <w:b/>
          <w:sz w:val="22"/>
          <w:szCs w:val="22"/>
        </w:rPr>
        <w:t>Глава 8. Заключительные положения</w:t>
      </w:r>
    </w:p>
    <w:p w14:paraId="750320C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8.1. Данный Договор заключен в письменной форме в 2 (двух) экземплярах на 7 (семи) страницах.</w:t>
      </w:r>
    </w:p>
    <w:p w14:paraId="140CE62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8.2. Каждая из сторон несет ответственность по обязательствам, указанным в Договоре, в соответствии с действующим законодательством Республики Беларусь.</w:t>
      </w:r>
    </w:p>
    <w:p w14:paraId="4DE6562F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8.3. Любые изменения в данном Договоре вносятся в данный Договор в письменной форме по соглашению сторон.</w:t>
      </w:r>
    </w:p>
    <w:p w14:paraId="1885381F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8.4.</w:t>
      </w:r>
      <w:r>
        <w:rPr>
          <w:sz w:val="22"/>
          <w:szCs w:val="22"/>
          <w:lang w:eastAsia="en-US"/>
        </w:rPr>
        <w:t xml:space="preserve"> Стороны договорились, что документы, переданные с помощью  факсимильной, электронной связи, </w:t>
      </w:r>
      <w:r>
        <w:rPr>
          <w:sz w:val="22"/>
          <w:szCs w:val="22"/>
        </w:rPr>
        <w:t xml:space="preserve">подписанные надлежащим образом уполномоченными представителями сторон, </w:t>
      </w:r>
      <w:r>
        <w:rPr>
          <w:sz w:val="22"/>
          <w:szCs w:val="22"/>
          <w:lang w:eastAsia="en-US"/>
        </w:rPr>
        <w:t>имеют  юридическую силу и стороны признают их в качестве доказательств в суде. В дальнейшем стороны обязуются передать друг другу указанные документы в оригинале путем направления по почте заказным письмом не позднее 10 (десяти)  календарных дней с момента отправки указанных документов по факсу или электронной почте.</w:t>
      </w:r>
    </w:p>
    <w:p w14:paraId="49C6B815" w14:textId="77777777" w:rsidR="005B0FF0" w:rsidRDefault="00F651F1">
      <w:r>
        <w:rPr>
          <w:sz w:val="22"/>
          <w:szCs w:val="22"/>
        </w:rPr>
        <w:t xml:space="preserve">8.5. Клиент обязуется в кратчайшие сроки сообщать Банку о любых изменениях в его почтовом адресе, телефоне и т.д. Такое сообщение может осуществляться путем отправки уведомления на электронную почту </w:t>
      </w:r>
      <w:proofErr w:type="spellStart"/>
      <w:r>
        <w:rPr>
          <w:b/>
          <w:sz w:val="22"/>
          <w:szCs w:val="22"/>
          <w:lang w:val="en-US"/>
        </w:rPr>
        <w:t>kryocyt</w:t>
      </w:r>
      <w:proofErr w:type="spellEnd"/>
      <w:r>
        <w:rPr>
          <w:b/>
          <w:sz w:val="22"/>
          <w:szCs w:val="22"/>
        </w:rPr>
        <w:t>@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>
        <w:rPr>
          <w:b/>
          <w:sz w:val="22"/>
          <w:szCs w:val="22"/>
        </w:rPr>
        <w:t>.</w:t>
      </w:r>
    </w:p>
    <w:p w14:paraId="6790C7A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8.6. Клиент подтверждает, что Договор прочитан им внимательно, что он понимает содержание Договора, что он подписывает Договор добровольно, соглашается со всеми обязательствами и условиями Договора.</w:t>
      </w:r>
    </w:p>
    <w:p w14:paraId="3848638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8.7. Во всем ином, не урегулированном в настоящем Договоре, стороны будут руководствоваться нормами действующего законодательства Республики Беларусь.</w:t>
      </w:r>
    </w:p>
    <w:p w14:paraId="4C200B2A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Хранение прекращается в случае передачи Клиенту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либо отказом Клиента от дальнейшего хранения, либо отказом Банка от хранения в случаях неоплаты Клиентом услуг в установленные сроки, а также в случаях, предусмотренных п. 2.2.1. Договора.</w:t>
      </w:r>
    </w:p>
    <w:p w14:paraId="0459162A" w14:textId="77777777" w:rsidR="005B0FF0" w:rsidRDefault="00F651F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8.9.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 настоящему Договору прилагаются и являются его неотъемлемой частью:</w:t>
      </w:r>
    </w:p>
    <w:p w14:paraId="68B3FCC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№1: Информированное согласие о порядке и условиях проведения технологических процедур по забору, выделению и </w:t>
      </w:r>
      <w:proofErr w:type="spellStart"/>
      <w:r>
        <w:rPr>
          <w:sz w:val="22"/>
          <w:szCs w:val="22"/>
        </w:rPr>
        <w:t>криозамораживанию</w:t>
      </w:r>
      <w:proofErr w:type="spellEnd"/>
      <w:r>
        <w:rPr>
          <w:sz w:val="22"/>
          <w:szCs w:val="22"/>
        </w:rPr>
        <w:t xml:space="preserve">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крови; </w:t>
      </w:r>
    </w:p>
    <w:p w14:paraId="5BF669D7" w14:textId="77777777" w:rsidR="005B0FF0" w:rsidRDefault="00F651F1">
      <w:pPr>
        <w:jc w:val="both"/>
        <w:rPr>
          <w:sz w:val="22"/>
          <w:szCs w:val="22"/>
        </w:rPr>
        <w:sectPr w:rsidR="005B0FF0" w:rsidSect="006607E5">
          <w:footerReference w:type="default" r:id="rId8"/>
          <w:pgSz w:w="11906" w:h="16838"/>
          <w:pgMar w:top="284" w:right="424" w:bottom="1135" w:left="426" w:header="0" w:footer="708" w:gutter="0"/>
          <w:cols w:space="720"/>
          <w:formProt w:val="0"/>
          <w:docGrid w:linePitch="360" w:charSpace="24576"/>
        </w:sectPr>
      </w:pPr>
      <w:r>
        <w:rPr>
          <w:sz w:val="22"/>
          <w:szCs w:val="22"/>
        </w:rPr>
        <w:t xml:space="preserve">Приложение №2: Перечень обязательных исследований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</w:t>
      </w:r>
    </w:p>
    <w:p w14:paraId="17473260" w14:textId="77777777" w:rsidR="005B0FF0" w:rsidRDefault="005B0FF0">
      <w:pPr>
        <w:jc w:val="both"/>
        <w:rPr>
          <w:sz w:val="22"/>
          <w:szCs w:val="22"/>
        </w:rPr>
      </w:pPr>
    </w:p>
    <w:p w14:paraId="21645B7A" w14:textId="77777777" w:rsidR="005B0FF0" w:rsidRDefault="005B0FF0">
      <w:pPr>
        <w:jc w:val="both"/>
        <w:rPr>
          <w:sz w:val="22"/>
          <w:szCs w:val="22"/>
        </w:rPr>
      </w:pPr>
    </w:p>
    <w:p w14:paraId="22161F8E" w14:textId="77777777" w:rsidR="005B0FF0" w:rsidRDefault="005B0FF0">
      <w:pPr>
        <w:jc w:val="both"/>
        <w:rPr>
          <w:sz w:val="22"/>
          <w:szCs w:val="22"/>
        </w:rPr>
      </w:pPr>
    </w:p>
    <w:p w14:paraId="45C541F5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9. Подписи, адреса и реквизиты сторон</w:t>
      </w:r>
    </w:p>
    <w:p w14:paraId="3B8036C3" w14:textId="77777777" w:rsidR="005B0FF0" w:rsidRDefault="005B0FF0">
      <w:pPr>
        <w:jc w:val="both"/>
        <w:rPr>
          <w:b/>
          <w:sz w:val="22"/>
          <w:szCs w:val="22"/>
        </w:rPr>
      </w:pPr>
    </w:p>
    <w:p w14:paraId="40C199C0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КЛИЕНТ </w:t>
      </w:r>
    </w:p>
    <w:p w14:paraId="5E343C74" w14:textId="3A11E800" w:rsidR="005B0FF0" w:rsidRDefault="00F651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Мать </w:t>
      </w:r>
      <w:r>
        <w:rPr>
          <w:sz w:val="22"/>
          <w:szCs w:val="22"/>
        </w:rPr>
        <w:t>(ФИО) __________________________________________________________________________</w:t>
      </w:r>
      <w:r w:rsidR="00E761A5">
        <w:rPr>
          <w:sz w:val="22"/>
          <w:szCs w:val="22"/>
        </w:rPr>
        <w:t>___</w:t>
      </w:r>
    </w:p>
    <w:p w14:paraId="150028F3" w14:textId="52C37C90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Паспорт № _________________ выдан ____________________________ дата выдачи _____________</w:t>
      </w:r>
      <w:r w:rsidR="00E761A5">
        <w:rPr>
          <w:sz w:val="22"/>
          <w:szCs w:val="22"/>
        </w:rPr>
        <w:t>___</w:t>
      </w:r>
    </w:p>
    <w:p w14:paraId="422FC0F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Идентификационный номер __________________________________</w:t>
      </w:r>
    </w:p>
    <w:p w14:paraId="3D0A1FD7" w14:textId="2F8C89D2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 _______________________________________________________________________</w:t>
      </w:r>
      <w:r w:rsidR="00E761A5">
        <w:rPr>
          <w:sz w:val="22"/>
          <w:szCs w:val="22"/>
        </w:rPr>
        <w:t>___</w:t>
      </w:r>
    </w:p>
    <w:p w14:paraId="487454B8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E2F9FA" w14:textId="77777777" w:rsidR="005B0FF0" w:rsidRDefault="005B0FF0">
      <w:pPr>
        <w:jc w:val="both"/>
        <w:rPr>
          <w:sz w:val="22"/>
          <w:szCs w:val="22"/>
        </w:rPr>
      </w:pPr>
    </w:p>
    <w:p w14:paraId="6B9CAB35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КЛИЕНТ</w:t>
      </w:r>
    </w:p>
    <w:p w14:paraId="746103B7" w14:textId="6DB62C60" w:rsidR="005B0FF0" w:rsidRDefault="00F651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Отец</w:t>
      </w:r>
      <w:r>
        <w:rPr>
          <w:sz w:val="22"/>
          <w:szCs w:val="22"/>
        </w:rPr>
        <w:t xml:space="preserve"> (ФИО)___________________________________________________________________________</w:t>
      </w:r>
      <w:r w:rsidR="00E761A5">
        <w:rPr>
          <w:sz w:val="22"/>
          <w:szCs w:val="22"/>
        </w:rPr>
        <w:t>___</w:t>
      </w:r>
    </w:p>
    <w:p w14:paraId="48D8803C" w14:textId="33116AFD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Паспорт №_________________ выдан ____________________________ дата выдачи ______________</w:t>
      </w:r>
      <w:r w:rsidR="00E761A5">
        <w:rPr>
          <w:sz w:val="22"/>
          <w:szCs w:val="22"/>
        </w:rPr>
        <w:t>___</w:t>
      </w:r>
    </w:p>
    <w:p w14:paraId="34BC6845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Идентификационный номер _________________________________</w:t>
      </w:r>
    </w:p>
    <w:p w14:paraId="3AF8FD2D" w14:textId="0D5C9825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 _______________________________________________________________________</w:t>
      </w:r>
      <w:r w:rsidR="00E761A5">
        <w:rPr>
          <w:sz w:val="22"/>
          <w:szCs w:val="22"/>
        </w:rPr>
        <w:t>___</w:t>
      </w:r>
    </w:p>
    <w:p w14:paraId="7D15869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D8D6CC" w14:textId="77777777" w:rsidR="005B0FF0" w:rsidRDefault="005B0FF0">
      <w:pPr>
        <w:jc w:val="both"/>
        <w:rPr>
          <w:b/>
          <w:sz w:val="22"/>
          <w:szCs w:val="22"/>
        </w:rPr>
      </w:pPr>
    </w:p>
    <w:p w14:paraId="42B533D7" w14:textId="77777777" w:rsidR="005B0FF0" w:rsidRDefault="00F651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БАНК </w:t>
      </w:r>
    </w:p>
    <w:p w14:paraId="3C928FE1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Государственное учреждение «Минский научно-практический центр хирургии, трансплантологии и гематологии», 220045, г. Минск, ул. Семашко 8.</w:t>
      </w:r>
    </w:p>
    <w:p w14:paraId="5DA67D3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Р/с </w:t>
      </w:r>
      <w:proofErr w:type="spellStart"/>
      <w:r>
        <w:rPr>
          <w:sz w:val="22"/>
          <w:szCs w:val="22"/>
        </w:rPr>
        <w:t>внебюдж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42</w:t>
      </w:r>
      <w:r>
        <w:rPr>
          <w:sz w:val="22"/>
          <w:szCs w:val="22"/>
          <w:lang w:val="en-US"/>
        </w:rPr>
        <w:t>BELB</w:t>
      </w:r>
      <w:r>
        <w:rPr>
          <w:sz w:val="22"/>
          <w:szCs w:val="22"/>
        </w:rPr>
        <w:t>36320001</w:t>
      </w:r>
      <w:r>
        <w:rPr>
          <w:sz w:val="22"/>
          <w:szCs w:val="22"/>
          <w:lang w:val="en-US"/>
        </w:rPr>
        <w:t>HR</w:t>
      </w:r>
      <w:r>
        <w:rPr>
          <w:sz w:val="22"/>
          <w:szCs w:val="22"/>
        </w:rPr>
        <w:t xml:space="preserve">0060226000 в ОАО «БАНК БЕЛВЭБ», код банка </w:t>
      </w:r>
      <w:r>
        <w:rPr>
          <w:sz w:val="22"/>
          <w:szCs w:val="22"/>
          <w:lang w:val="en-US"/>
        </w:rPr>
        <w:t>BELBBY</w:t>
      </w: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X</w:t>
      </w:r>
    </w:p>
    <w:p w14:paraId="571F401C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220004, </w:t>
      </w:r>
      <w:proofErr w:type="spellStart"/>
      <w:r>
        <w:rPr>
          <w:sz w:val="22"/>
          <w:szCs w:val="22"/>
        </w:rPr>
        <w:t>г.Минск</w:t>
      </w:r>
      <w:proofErr w:type="spellEnd"/>
      <w:r>
        <w:rPr>
          <w:sz w:val="22"/>
          <w:szCs w:val="22"/>
        </w:rPr>
        <w:t xml:space="preserve">, ул. Заславская, 10. Сервисный офис №700. </w:t>
      </w:r>
      <w:r>
        <w:rPr>
          <w:sz w:val="22"/>
          <w:shd w:val="clear" w:color="auto" w:fill="FFFFFF"/>
        </w:rPr>
        <w:t>УНП 100660677 ОКПО 37600095.</w:t>
      </w:r>
    </w:p>
    <w:p w14:paraId="64EB5FCA" w14:textId="77777777" w:rsidR="005B0FF0" w:rsidRDefault="005B0FF0">
      <w:pPr>
        <w:jc w:val="both"/>
        <w:rPr>
          <w:b/>
          <w:sz w:val="22"/>
          <w:szCs w:val="22"/>
        </w:rPr>
      </w:pPr>
    </w:p>
    <w:p w14:paraId="34C6BE9F" w14:textId="77777777" w:rsidR="005B0FF0" w:rsidRDefault="005B0FF0">
      <w:pPr>
        <w:jc w:val="both"/>
        <w:rPr>
          <w:sz w:val="22"/>
          <w:szCs w:val="22"/>
        </w:rPr>
      </w:pPr>
    </w:p>
    <w:p w14:paraId="478BA55D" w14:textId="77777777" w:rsidR="005B0FF0" w:rsidRDefault="005B0FF0">
      <w:pPr>
        <w:jc w:val="both"/>
        <w:rPr>
          <w:sz w:val="22"/>
          <w:szCs w:val="22"/>
        </w:rPr>
      </w:pPr>
    </w:p>
    <w:p w14:paraId="5353C530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10.</w:t>
      </w:r>
    </w:p>
    <w:p w14:paraId="4FC0AB90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</w:t>
      </w:r>
    </w:p>
    <w:p w14:paraId="2D828715" w14:textId="77777777" w:rsidR="005B0FF0" w:rsidRDefault="005B0FF0">
      <w:pPr>
        <w:jc w:val="both"/>
        <w:rPr>
          <w:b/>
          <w:sz w:val="22"/>
          <w:szCs w:val="22"/>
        </w:rPr>
      </w:pPr>
    </w:p>
    <w:p w14:paraId="03850D52" w14:textId="77777777" w:rsidR="005B0FF0" w:rsidRDefault="00F651F1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Мать ____________________    </w:t>
      </w:r>
      <w:r>
        <w:rPr>
          <w:sz w:val="22"/>
          <w:szCs w:val="22"/>
        </w:rPr>
        <w:tab/>
        <w:t>Директор</w:t>
      </w:r>
    </w:p>
    <w:p w14:paraId="225CAA5A" w14:textId="77777777" w:rsidR="005B0FF0" w:rsidRDefault="00F651F1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(подпись, </w:t>
      </w:r>
      <w:proofErr w:type="gramStart"/>
      <w:r>
        <w:rPr>
          <w:sz w:val="22"/>
          <w:szCs w:val="22"/>
        </w:rPr>
        <w:t xml:space="preserve">ФИО)   </w:t>
      </w:r>
      <w:proofErr w:type="gram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ГУ «Минский НПЦ хирургии, трансплантологии и гематологии»</w:t>
      </w:r>
    </w:p>
    <w:p w14:paraId="580014F0" w14:textId="77777777" w:rsidR="005B0FF0" w:rsidRDefault="005B0FF0">
      <w:pPr>
        <w:jc w:val="both"/>
        <w:rPr>
          <w:sz w:val="22"/>
          <w:szCs w:val="22"/>
        </w:rPr>
      </w:pPr>
    </w:p>
    <w:p w14:paraId="163017A7" w14:textId="77777777" w:rsidR="005B0FF0" w:rsidRDefault="00F651F1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Отец ____________________    </w:t>
      </w:r>
      <w:r>
        <w:rPr>
          <w:sz w:val="22"/>
          <w:szCs w:val="22"/>
        </w:rPr>
        <w:tab/>
        <w:t>____________________ О.О. Руммо</w:t>
      </w:r>
    </w:p>
    <w:p w14:paraId="4E081AB0" w14:textId="77777777" w:rsidR="005B0FF0" w:rsidRDefault="00F651F1">
      <w:pPr>
        <w:jc w:val="both"/>
        <w:rPr>
          <w:sz w:val="22"/>
          <w:szCs w:val="22"/>
        </w:rPr>
        <w:sectPr w:rsidR="005B0FF0">
          <w:footerReference w:type="default" r:id="rId9"/>
          <w:pgSz w:w="11906" w:h="16838"/>
          <w:pgMar w:top="284" w:right="282" w:bottom="1134" w:left="567" w:header="0" w:footer="708" w:gutter="0"/>
          <w:cols w:space="720"/>
          <w:formProt w:val="0"/>
          <w:docGrid w:linePitch="360" w:charSpace="24576"/>
        </w:sectPr>
      </w:pPr>
      <w:r>
        <w:rPr>
          <w:sz w:val="22"/>
          <w:szCs w:val="22"/>
        </w:rPr>
        <w:t xml:space="preserve">                 (подпись, ФИО)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4B48C" w14:textId="77777777" w:rsidR="005B0FF0" w:rsidRDefault="00F651F1">
      <w:pPr>
        <w:tabs>
          <w:tab w:val="left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Приложение № 1</w:t>
      </w:r>
    </w:p>
    <w:p w14:paraId="71BF13D5" w14:textId="77777777" w:rsidR="005B0FF0" w:rsidRDefault="00F651F1">
      <w:pPr>
        <w:tabs>
          <w:tab w:val="left" w:pos="8080"/>
        </w:tabs>
        <w:rPr>
          <w:sz w:val="22"/>
          <w:szCs w:val="22"/>
        </w:rPr>
      </w:pPr>
      <w:r>
        <w:rPr>
          <w:sz w:val="22"/>
          <w:szCs w:val="22"/>
        </w:rPr>
        <w:tab/>
        <w:t>к Договору № _______</w:t>
      </w:r>
    </w:p>
    <w:p w14:paraId="4A68BC54" w14:textId="77777777" w:rsidR="005B0FF0" w:rsidRDefault="00F651F1">
      <w:pPr>
        <w:tabs>
          <w:tab w:val="left" w:pos="8080"/>
        </w:tabs>
      </w:pPr>
      <w:r>
        <w:rPr>
          <w:sz w:val="22"/>
          <w:szCs w:val="22"/>
        </w:rPr>
        <w:tab/>
        <w:t>от _________ 202     г.</w:t>
      </w:r>
    </w:p>
    <w:p w14:paraId="2F0DB65D" w14:textId="77777777" w:rsidR="005B0FF0" w:rsidRDefault="005B0FF0">
      <w:pPr>
        <w:spacing w:line="276" w:lineRule="auto"/>
        <w:jc w:val="center"/>
        <w:rPr>
          <w:b/>
          <w:sz w:val="22"/>
          <w:szCs w:val="22"/>
        </w:rPr>
      </w:pPr>
    </w:p>
    <w:p w14:paraId="3C19CB14" w14:textId="77777777" w:rsidR="005B0FF0" w:rsidRDefault="00F651F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Информированное согласие</w:t>
      </w:r>
    </w:p>
    <w:p w14:paraId="44908812" w14:textId="77777777" w:rsidR="005B0FF0" w:rsidRDefault="00F651F1">
      <w:pPr>
        <w:spacing w:after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порядке и условиях проведения технологических процедур по забору, выделению и </w:t>
      </w:r>
      <w:proofErr w:type="spellStart"/>
      <w:r>
        <w:rPr>
          <w:b/>
          <w:sz w:val="22"/>
          <w:szCs w:val="22"/>
        </w:rPr>
        <w:t>криозамораживанию</w:t>
      </w:r>
      <w:proofErr w:type="spellEnd"/>
      <w:r>
        <w:rPr>
          <w:b/>
          <w:sz w:val="22"/>
          <w:szCs w:val="22"/>
        </w:rPr>
        <w:t xml:space="preserve"> стволовых клеток </w:t>
      </w:r>
      <w:proofErr w:type="spellStart"/>
      <w:r>
        <w:rPr>
          <w:b/>
          <w:sz w:val="22"/>
          <w:szCs w:val="22"/>
        </w:rPr>
        <w:t>пуповинно</w:t>
      </w:r>
      <w:proofErr w:type="spellEnd"/>
      <w:r>
        <w:rPr>
          <w:b/>
          <w:sz w:val="22"/>
          <w:szCs w:val="22"/>
        </w:rPr>
        <w:t>-плацентарной крови</w:t>
      </w:r>
    </w:p>
    <w:p w14:paraId="77C0F127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предоставляет Клиенту медицинские услуги, связанные с выделением концентрата стволовых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(далее – образец) и его характеристикой с использованием собственного оборудования и технологии.</w:t>
      </w:r>
    </w:p>
    <w:p w14:paraId="3FF06479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Клиент обязан предоставить Банку результаты анализов крови матери (обменная карта) на предмет носительства возбудителей опасных инфекционных заболеваний или антител к ним: вируса иммунодефицита человека (ВИЧ 1 и 2), гепатита В и С и сифилиса. Наличие в крови матери перечисленных возбудителей и антител к ним является абсолютным противопоказанием для проведения забора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выделения и хранения образца.</w:t>
      </w:r>
    </w:p>
    <w:p w14:paraId="044B40D0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образцу заготовленной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Клиент прилагает копию результатов анализов крови новорожденного на АВО и резус-фактор.</w:t>
      </w:r>
    </w:p>
    <w:p w14:paraId="560230A5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Кровь должна быть доставлена в Банк в течение не более 24 часов после родов, при этом она должна храниться при комнатной температуре.</w:t>
      </w:r>
    </w:p>
    <w:p w14:paraId="2D1115EA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родов могут возникнуть непредвиденные обстоятельства и врач, акушер и/или уполномоченный им медицинский персонал не будут иметь возможности провести забор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крови. В этом случае вопрос о сборе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будет решен непосредственно врачом-акушером, поскольку здоровье матери и ребенка находятся на его ответственности. Клиент согласен, что это решение будет окончательным и неоспоримым.</w:t>
      </w:r>
    </w:p>
    <w:p w14:paraId="03828209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Невозможно знать заранее, заболеет ли в будущем ребенок одной из форм заболеваний, при лечении которых могут понадобиться стволовые клетки.</w:t>
      </w:r>
    </w:p>
    <w:p w14:paraId="40C34672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Стволовые клетки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не могут быть применены для успешного лечения всех возможных заболеваний или патологических состояний организма. Всегда остается риск того, что полностью излечить заболевание не удастся.</w:t>
      </w:r>
    </w:p>
    <w:p w14:paraId="1E725F94" w14:textId="77777777" w:rsidR="005B0FF0" w:rsidRDefault="00F651F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-плацентарная кровь, забранная в объеме менее 20 мл, может содержать стволовые клетки в количестве, недостаточном для проведения успешной трансплантации. Если крови будет собрано меньше 20 мл, выделение стволовых клеток не производится. </w:t>
      </w:r>
    </w:p>
    <w:p w14:paraId="24C97447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силу особенностей процедуры выделения клеток на автоматическом сепараторе </w:t>
      </w:r>
      <w:r>
        <w:rPr>
          <w:sz w:val="22"/>
          <w:szCs w:val="22"/>
          <w:lang w:val="en-US"/>
        </w:rPr>
        <w:t>Sepax</w:t>
      </w:r>
      <w:r>
        <w:rPr>
          <w:sz w:val="22"/>
          <w:szCs w:val="22"/>
        </w:rPr>
        <w:t xml:space="preserve"> при объеме образца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крови менее 40 мл не рекомендуется использовать данный метод выделения клеток. В данном случае Клиенту предлагается процедура выделения клеток путем седиментации с использованием </w:t>
      </w:r>
      <w:proofErr w:type="spellStart"/>
      <w:r>
        <w:rPr>
          <w:sz w:val="22"/>
          <w:szCs w:val="22"/>
        </w:rPr>
        <w:t>гидроксиэтилкрахмала</w:t>
      </w:r>
      <w:proofErr w:type="spellEnd"/>
      <w:r>
        <w:rPr>
          <w:sz w:val="22"/>
          <w:szCs w:val="22"/>
        </w:rPr>
        <w:t>.</w:t>
      </w:r>
    </w:p>
    <w:p w14:paraId="5F7E9485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условиям на концентрат крови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 xml:space="preserve">-плацентарной </w:t>
      </w:r>
      <w:r>
        <w:rPr>
          <w:color w:val="000000"/>
          <w:sz w:val="22"/>
          <w:szCs w:val="22"/>
        </w:rPr>
        <w:t>ТУ ΒΥ 190572781.008-2005 к</w:t>
      </w:r>
      <w:r>
        <w:rPr>
          <w:sz w:val="22"/>
          <w:szCs w:val="22"/>
        </w:rPr>
        <w:t xml:space="preserve">оличество ядросодержащих клеток, выделенных из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которые могут заложены на долгосрочное хранение должно быть не менее 3,04х10</w:t>
      </w:r>
      <w:r>
        <w:rPr>
          <w:sz w:val="22"/>
          <w:szCs w:val="22"/>
          <w:vertAlign w:val="superscript"/>
        </w:rPr>
        <w:t>8</w:t>
      </w:r>
      <w:r>
        <w:rPr>
          <w:sz w:val="22"/>
          <w:szCs w:val="22"/>
        </w:rPr>
        <w:t>, при этом процентное содержание стволовых клеток (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  <w:vertAlign w:val="superscript"/>
        </w:rPr>
        <w:t>34+</w:t>
      </w:r>
      <w:r>
        <w:rPr>
          <w:sz w:val="22"/>
          <w:szCs w:val="22"/>
        </w:rPr>
        <w:t>) должно быть не менее 0,24х10</w:t>
      </w: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>.</w:t>
      </w:r>
    </w:p>
    <w:p w14:paraId="16148C29" w14:textId="77777777" w:rsidR="005B0FF0" w:rsidRDefault="005B0FF0">
      <w:pPr>
        <w:jc w:val="both"/>
        <w:rPr>
          <w:sz w:val="22"/>
          <w:szCs w:val="22"/>
        </w:rPr>
      </w:pPr>
    </w:p>
    <w:p w14:paraId="2D51AC34" w14:textId="77777777" w:rsidR="005B0FF0" w:rsidRDefault="00F651F1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Я подтверждаю, что я прочитал (а) все вышеизложенные, или полный текст документа был мне прочитан; что я понял(а) всего содержание, и что я получил(а) ответы на все возникшие вопросы, касающиеся предмета Договора и Информированного Согласия.</w:t>
      </w:r>
    </w:p>
    <w:p w14:paraId="31482048" w14:textId="77777777" w:rsidR="005B0FF0" w:rsidRDefault="00F651F1">
      <w:pPr>
        <w:tabs>
          <w:tab w:val="left" w:pos="58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</w:t>
      </w:r>
      <w:r>
        <w:rPr>
          <w:sz w:val="22"/>
          <w:szCs w:val="22"/>
        </w:rPr>
        <w:tab/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(ФИО)</w:t>
      </w:r>
    </w:p>
    <w:p w14:paraId="370B3862" w14:textId="77777777" w:rsidR="005B0FF0" w:rsidRDefault="00F651F1">
      <w:pPr>
        <w:tabs>
          <w:tab w:val="left" w:pos="58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</w:t>
      </w:r>
      <w:r>
        <w:rPr>
          <w:sz w:val="22"/>
          <w:szCs w:val="22"/>
        </w:rPr>
        <w:tab/>
        <w:t>_________________</w:t>
      </w:r>
    </w:p>
    <w:p w14:paraId="447ED35B" w14:textId="77777777" w:rsidR="005B0FF0" w:rsidRDefault="00F651F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(ФИО) </w:t>
      </w:r>
    </w:p>
    <w:p w14:paraId="507F1609" w14:textId="77777777" w:rsidR="005B0FF0" w:rsidRDefault="00F651F1">
      <w:pPr>
        <w:tabs>
          <w:tab w:val="left" w:pos="6804"/>
        </w:tabs>
        <w:rPr>
          <w:sz w:val="22"/>
          <w:szCs w:val="22"/>
        </w:rPr>
        <w:sectPr w:rsidR="005B0FF0" w:rsidSect="006607E5">
          <w:footerReference w:type="default" r:id="rId10"/>
          <w:pgSz w:w="11906" w:h="16838"/>
          <w:pgMar w:top="284" w:right="566" w:bottom="1134" w:left="567" w:header="0" w:footer="708" w:gutter="0"/>
          <w:cols w:space="720"/>
          <w:formProt w:val="0"/>
          <w:docGrid w:linePitch="360" w:charSpace="24576"/>
        </w:sectPr>
      </w:pPr>
      <w:r>
        <w:rPr>
          <w:sz w:val="22"/>
          <w:szCs w:val="22"/>
        </w:rPr>
        <w:tab/>
      </w:r>
    </w:p>
    <w:p w14:paraId="367D3827" w14:textId="77777777" w:rsidR="005B0FF0" w:rsidRDefault="005B0FF0">
      <w:pPr>
        <w:tabs>
          <w:tab w:val="left" w:pos="6804"/>
        </w:tabs>
        <w:rPr>
          <w:sz w:val="22"/>
          <w:szCs w:val="22"/>
        </w:rPr>
      </w:pPr>
    </w:p>
    <w:p w14:paraId="7CE004AF" w14:textId="77777777" w:rsidR="005B0FF0" w:rsidRDefault="005B0FF0">
      <w:pPr>
        <w:tabs>
          <w:tab w:val="left" w:pos="6804"/>
        </w:tabs>
        <w:rPr>
          <w:sz w:val="22"/>
          <w:szCs w:val="22"/>
        </w:rPr>
      </w:pPr>
    </w:p>
    <w:p w14:paraId="3920A995" w14:textId="77777777" w:rsidR="005B0FF0" w:rsidRDefault="00F651F1">
      <w:pPr>
        <w:tabs>
          <w:tab w:val="left" w:pos="8080"/>
        </w:tabs>
        <w:rPr>
          <w:sz w:val="22"/>
          <w:szCs w:val="22"/>
        </w:rPr>
      </w:pPr>
      <w:r>
        <w:rPr>
          <w:sz w:val="22"/>
          <w:szCs w:val="22"/>
        </w:rPr>
        <w:tab/>
        <w:t>Приложение № 2</w:t>
      </w:r>
    </w:p>
    <w:p w14:paraId="35168448" w14:textId="77777777" w:rsidR="005B0FF0" w:rsidRDefault="00F651F1">
      <w:pPr>
        <w:tabs>
          <w:tab w:val="left" w:pos="8080"/>
        </w:tabs>
        <w:rPr>
          <w:sz w:val="22"/>
          <w:szCs w:val="22"/>
        </w:rPr>
      </w:pPr>
      <w:r>
        <w:rPr>
          <w:sz w:val="22"/>
          <w:szCs w:val="22"/>
        </w:rPr>
        <w:tab/>
        <w:t>к Договору №_______</w:t>
      </w:r>
    </w:p>
    <w:p w14:paraId="3BDD9F1D" w14:textId="77777777" w:rsidR="005B0FF0" w:rsidRDefault="00F651F1">
      <w:pPr>
        <w:tabs>
          <w:tab w:val="left" w:pos="8080"/>
        </w:tabs>
      </w:pPr>
      <w:r>
        <w:rPr>
          <w:sz w:val="22"/>
          <w:szCs w:val="22"/>
        </w:rPr>
        <w:tab/>
        <w:t>от__________ 202     г.</w:t>
      </w:r>
    </w:p>
    <w:p w14:paraId="402DF706" w14:textId="77777777" w:rsidR="005B0FF0" w:rsidRDefault="005B0FF0">
      <w:pPr>
        <w:rPr>
          <w:sz w:val="22"/>
          <w:szCs w:val="22"/>
        </w:rPr>
      </w:pPr>
    </w:p>
    <w:p w14:paraId="3E6A72B4" w14:textId="77777777" w:rsidR="005B0FF0" w:rsidRDefault="005B0FF0">
      <w:pPr>
        <w:rPr>
          <w:sz w:val="22"/>
          <w:szCs w:val="22"/>
        </w:rPr>
      </w:pPr>
    </w:p>
    <w:p w14:paraId="14BF2ED9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14:paraId="0574EAF1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исследований </w:t>
      </w:r>
      <w:proofErr w:type="spellStart"/>
      <w:r>
        <w:rPr>
          <w:b/>
          <w:sz w:val="22"/>
          <w:szCs w:val="22"/>
        </w:rPr>
        <w:t>пуповинно</w:t>
      </w:r>
      <w:proofErr w:type="spellEnd"/>
      <w:r>
        <w:rPr>
          <w:b/>
          <w:sz w:val="22"/>
          <w:szCs w:val="22"/>
        </w:rPr>
        <w:t>-плацентарной крови</w:t>
      </w:r>
    </w:p>
    <w:p w14:paraId="7165C430" w14:textId="77777777" w:rsidR="005B0FF0" w:rsidRDefault="005B0FF0">
      <w:pPr>
        <w:jc w:val="center"/>
        <w:rPr>
          <w:b/>
          <w:sz w:val="22"/>
          <w:szCs w:val="22"/>
        </w:rPr>
      </w:pPr>
    </w:p>
    <w:p w14:paraId="68245ED2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 обязуется провести исследование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согласно настоящему перечню:</w:t>
      </w:r>
    </w:p>
    <w:p w14:paraId="56568205" w14:textId="77777777" w:rsidR="005B0FF0" w:rsidRDefault="005B0FF0">
      <w:pPr>
        <w:jc w:val="both"/>
        <w:rPr>
          <w:sz w:val="22"/>
          <w:szCs w:val="22"/>
        </w:rPr>
      </w:pPr>
    </w:p>
    <w:p w14:paraId="4FC6CA97" w14:textId="77777777" w:rsidR="005B0FF0" w:rsidRDefault="00F651F1">
      <w:pPr>
        <w:numPr>
          <w:ilvl w:val="0"/>
          <w:numId w:val="2"/>
        </w:numPr>
        <w:tabs>
          <w:tab w:val="clear" w:pos="720"/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Выделение и подсчет лейкоцитарной формулы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до и после процессинга.</w:t>
      </w:r>
    </w:p>
    <w:p w14:paraId="1856D55B" w14:textId="77777777" w:rsidR="005B0FF0" w:rsidRDefault="005B0FF0">
      <w:pPr>
        <w:jc w:val="both"/>
        <w:rPr>
          <w:sz w:val="22"/>
          <w:szCs w:val="22"/>
        </w:rPr>
      </w:pPr>
    </w:p>
    <w:p w14:paraId="5643B702" w14:textId="77777777" w:rsidR="005B0FF0" w:rsidRDefault="00F651F1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Определение жизнеспособности </w:t>
      </w:r>
      <w:proofErr w:type="spellStart"/>
      <w:r>
        <w:rPr>
          <w:sz w:val="22"/>
          <w:szCs w:val="22"/>
        </w:rPr>
        <w:t>мононуклеарных</w:t>
      </w:r>
      <w:proofErr w:type="spellEnd"/>
      <w:r>
        <w:rPr>
          <w:sz w:val="22"/>
          <w:szCs w:val="22"/>
        </w:rPr>
        <w:t xml:space="preserve">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7ED0B558" w14:textId="77777777" w:rsidR="005B0FF0" w:rsidRDefault="005B0FF0">
      <w:pPr>
        <w:jc w:val="both"/>
        <w:rPr>
          <w:sz w:val="22"/>
          <w:szCs w:val="22"/>
        </w:rPr>
      </w:pPr>
    </w:p>
    <w:p w14:paraId="27C9E735" w14:textId="77777777" w:rsidR="005B0FF0" w:rsidRDefault="00F651F1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количества стволовых (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</w:rPr>
        <w:t xml:space="preserve">34+) клеток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07B7A803" w14:textId="77777777" w:rsidR="005B0FF0" w:rsidRDefault="005B0FF0">
      <w:pPr>
        <w:jc w:val="both"/>
        <w:rPr>
          <w:sz w:val="22"/>
          <w:szCs w:val="22"/>
        </w:rPr>
      </w:pPr>
    </w:p>
    <w:p w14:paraId="2BB520B5" w14:textId="77777777" w:rsidR="005B0FF0" w:rsidRDefault="00F651F1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Определение группы в системе АВО и резус-фактора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крови.</w:t>
      </w:r>
    </w:p>
    <w:p w14:paraId="5EB47A45" w14:textId="77777777" w:rsidR="005B0FF0" w:rsidRDefault="005B0FF0">
      <w:pPr>
        <w:jc w:val="both"/>
        <w:rPr>
          <w:sz w:val="22"/>
          <w:szCs w:val="22"/>
        </w:rPr>
      </w:pPr>
    </w:p>
    <w:p w14:paraId="4CC3A3F3" w14:textId="77777777" w:rsidR="005B0FF0" w:rsidRDefault="00F651F1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Диагностические медицинские исследования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согласно прилагаемому перечню:</w:t>
      </w:r>
    </w:p>
    <w:p w14:paraId="087576ED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Гепатит В</w:t>
      </w:r>
    </w:p>
    <w:p w14:paraId="1D6006D1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Гепатит С</w:t>
      </w:r>
    </w:p>
    <w:p w14:paraId="07F2338E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Кровь на стерильность</w:t>
      </w:r>
    </w:p>
    <w:p w14:paraId="71B087D4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ВИЧ</w:t>
      </w:r>
    </w:p>
    <w:p w14:paraId="1C57C787" w14:textId="77777777" w:rsidR="005B0FF0" w:rsidRDefault="00F651F1">
      <w:pPr>
        <w:jc w:val="both"/>
        <w:rPr>
          <w:sz w:val="22"/>
          <w:szCs w:val="22"/>
        </w:rPr>
      </w:pPr>
      <w:r>
        <w:rPr>
          <w:sz w:val="22"/>
          <w:szCs w:val="22"/>
        </w:rPr>
        <w:t>- Сифилис.</w:t>
      </w:r>
    </w:p>
    <w:p w14:paraId="6E8E5517" w14:textId="77777777" w:rsidR="005B0FF0" w:rsidRDefault="00F651F1">
      <w:pPr>
        <w:spacing w:after="200" w:line="276" w:lineRule="auto"/>
        <w:rPr>
          <w:sz w:val="22"/>
          <w:szCs w:val="22"/>
        </w:rPr>
      </w:pPr>
      <w:r>
        <w:br w:type="page"/>
      </w:r>
    </w:p>
    <w:p w14:paraId="65634565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приема-передачи комплекта для</w:t>
      </w:r>
    </w:p>
    <w:p w14:paraId="2C6A1F37" w14:textId="77777777" w:rsidR="005B0FF0" w:rsidRDefault="00F65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сбора </w:t>
      </w:r>
      <w:proofErr w:type="spellStart"/>
      <w:r>
        <w:rPr>
          <w:b/>
          <w:sz w:val="22"/>
          <w:szCs w:val="22"/>
        </w:rPr>
        <w:t>пуповинно</w:t>
      </w:r>
      <w:proofErr w:type="spellEnd"/>
      <w:r>
        <w:rPr>
          <w:b/>
          <w:sz w:val="22"/>
          <w:szCs w:val="22"/>
        </w:rPr>
        <w:t>-плацентарной крови</w:t>
      </w:r>
    </w:p>
    <w:p w14:paraId="7E3C4D8E" w14:textId="77777777" w:rsidR="005B0FF0" w:rsidRDefault="005B0FF0">
      <w:pPr>
        <w:rPr>
          <w:sz w:val="22"/>
          <w:szCs w:val="22"/>
        </w:rPr>
      </w:pPr>
    </w:p>
    <w:p w14:paraId="6A7832D9" w14:textId="77777777" w:rsidR="005B0FF0" w:rsidRDefault="005B0FF0">
      <w:pPr>
        <w:rPr>
          <w:sz w:val="22"/>
          <w:szCs w:val="22"/>
        </w:rPr>
      </w:pPr>
    </w:p>
    <w:p w14:paraId="2043AF30" w14:textId="77777777" w:rsidR="005B0FF0" w:rsidRDefault="005B0FF0">
      <w:pPr>
        <w:rPr>
          <w:sz w:val="22"/>
          <w:szCs w:val="22"/>
        </w:rPr>
      </w:pPr>
    </w:p>
    <w:p w14:paraId="5FA47DAE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>г. Минск</w:t>
      </w:r>
    </w:p>
    <w:p w14:paraId="447673B9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 xml:space="preserve">Банк Стволовых Клеток на базе ГУ «Минский НПЦ хирургии, трансплантологии и гематологии»», в лице директора Руммо О.О., передал, а (ФИО) ____________________________принял(а) по настоящему акту приема-передачи комплект для сбора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крови, состоящий из:</w:t>
      </w:r>
    </w:p>
    <w:p w14:paraId="0F424F2F" w14:textId="77777777" w:rsidR="005B0FF0" w:rsidRDefault="005B0FF0">
      <w:pPr>
        <w:rPr>
          <w:sz w:val="22"/>
          <w:szCs w:val="22"/>
        </w:rPr>
      </w:pPr>
    </w:p>
    <w:p w14:paraId="7DE482C8" w14:textId="77777777" w:rsidR="005B0FF0" w:rsidRDefault="005B0FF0">
      <w:pPr>
        <w:rPr>
          <w:sz w:val="22"/>
          <w:szCs w:val="22"/>
        </w:rPr>
      </w:pPr>
    </w:p>
    <w:p w14:paraId="427A2226" w14:textId="77777777" w:rsidR="005B0FF0" w:rsidRDefault="005B0FF0">
      <w:pPr>
        <w:rPr>
          <w:sz w:val="22"/>
          <w:szCs w:val="22"/>
        </w:rPr>
      </w:pPr>
    </w:p>
    <w:p w14:paraId="627CF06E" w14:textId="77777777" w:rsidR="005B0FF0" w:rsidRDefault="00F651F1">
      <w:pPr>
        <w:tabs>
          <w:tab w:val="left" w:pos="5387"/>
          <w:tab w:val="left" w:pos="6804"/>
          <w:tab w:val="left" w:pos="793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Наименование</w:t>
      </w:r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  <w:u w:val="single"/>
        </w:rPr>
        <w:t>ед.изм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ab/>
        <w:t>К-во</w:t>
      </w:r>
      <w:r>
        <w:rPr>
          <w:sz w:val="22"/>
          <w:szCs w:val="22"/>
          <w:u w:val="single"/>
        </w:rPr>
        <w:tab/>
        <w:t xml:space="preserve">Цена руб. </w:t>
      </w:r>
    </w:p>
    <w:p w14:paraId="6E20A9FD" w14:textId="77777777" w:rsidR="005B0FF0" w:rsidRDefault="005B0FF0">
      <w:pPr>
        <w:rPr>
          <w:sz w:val="22"/>
          <w:szCs w:val="22"/>
          <w:u w:val="single"/>
        </w:rPr>
      </w:pPr>
    </w:p>
    <w:p w14:paraId="76263CAD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 xml:space="preserve">1.Система для сбора крови и ее компонентов   </w:t>
      </w:r>
    </w:p>
    <w:p w14:paraId="33F2BD19" w14:textId="77777777" w:rsidR="005B0FF0" w:rsidRDefault="00F651F1">
      <w:pPr>
        <w:tabs>
          <w:tab w:val="left" w:pos="5387"/>
          <w:tab w:val="left" w:pos="5529"/>
          <w:tab w:val="left" w:pos="6946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  <w:lang w:val="en-US"/>
        </w:rPr>
        <w:t>Ravimed</w:t>
      </w:r>
      <w:proofErr w:type="spellEnd"/>
      <w:r>
        <w:rPr>
          <w:sz w:val="22"/>
          <w:szCs w:val="22"/>
        </w:rPr>
        <w:t xml:space="preserve">»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шт.     </w:t>
      </w:r>
      <w:r>
        <w:rPr>
          <w:sz w:val="22"/>
          <w:szCs w:val="22"/>
        </w:rPr>
        <w:tab/>
        <w:t xml:space="preserve">1     </w:t>
      </w:r>
      <w:r>
        <w:rPr>
          <w:sz w:val="22"/>
          <w:szCs w:val="22"/>
        </w:rPr>
        <w:tab/>
        <w:t xml:space="preserve">5,89   </w:t>
      </w:r>
    </w:p>
    <w:p w14:paraId="024D327D" w14:textId="77777777" w:rsidR="005B0FF0" w:rsidRDefault="00F651F1">
      <w:pPr>
        <w:tabs>
          <w:tab w:val="left" w:pos="5387"/>
          <w:tab w:val="left" w:pos="5529"/>
          <w:tab w:val="left" w:pos="6946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2.Перчатки латексные хирургические стерильные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пара    </w:t>
      </w:r>
      <w:r>
        <w:rPr>
          <w:sz w:val="22"/>
          <w:szCs w:val="22"/>
        </w:rPr>
        <w:tab/>
        <w:t xml:space="preserve">1     </w:t>
      </w:r>
      <w:r>
        <w:rPr>
          <w:sz w:val="22"/>
          <w:szCs w:val="22"/>
        </w:rPr>
        <w:tab/>
        <w:t>0,50</w:t>
      </w:r>
    </w:p>
    <w:p w14:paraId="6696A70C" w14:textId="77777777" w:rsidR="005B0FF0" w:rsidRDefault="00F651F1">
      <w:pPr>
        <w:tabs>
          <w:tab w:val="left" w:pos="5387"/>
          <w:tab w:val="left" w:pos="5529"/>
          <w:tab w:val="left" w:pos="6946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>3.Пробирка «</w:t>
      </w:r>
      <w:proofErr w:type="spellStart"/>
      <w:r>
        <w:rPr>
          <w:sz w:val="22"/>
          <w:szCs w:val="22"/>
          <w:lang w:val="en-US"/>
        </w:rPr>
        <w:t>Vacu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>EDTA</w:t>
      </w:r>
      <w:r>
        <w:rPr>
          <w:sz w:val="22"/>
          <w:szCs w:val="22"/>
        </w:rPr>
        <w:t xml:space="preserve"> 4,5мл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шт.     </w:t>
      </w:r>
      <w:r>
        <w:rPr>
          <w:sz w:val="22"/>
          <w:szCs w:val="22"/>
        </w:rPr>
        <w:tab/>
        <w:t xml:space="preserve">1     </w:t>
      </w:r>
      <w:r>
        <w:rPr>
          <w:sz w:val="22"/>
          <w:szCs w:val="22"/>
        </w:rPr>
        <w:tab/>
        <w:t>0,05</w:t>
      </w:r>
    </w:p>
    <w:p w14:paraId="3C9355B2" w14:textId="77777777" w:rsidR="005B0FF0" w:rsidRDefault="00F651F1">
      <w:pPr>
        <w:tabs>
          <w:tab w:val="left" w:pos="5387"/>
          <w:tab w:val="left" w:pos="6946"/>
          <w:tab w:val="left" w:pos="8364"/>
        </w:tabs>
        <w:rPr>
          <w:sz w:val="22"/>
          <w:szCs w:val="22"/>
        </w:rPr>
      </w:pPr>
      <w:r>
        <w:rPr>
          <w:sz w:val="22"/>
          <w:szCs w:val="22"/>
        </w:rPr>
        <w:t xml:space="preserve">4.Салфетки марлевые мед. стерильные      </w:t>
      </w:r>
    </w:p>
    <w:p w14:paraId="7B4B7270" w14:textId="77777777" w:rsidR="005B0FF0" w:rsidRDefault="00F651F1">
      <w:pPr>
        <w:pBdr>
          <w:bottom w:val="single" w:sz="12" w:space="1" w:color="000000"/>
        </w:pBdr>
        <w:tabs>
          <w:tab w:val="left" w:pos="5387"/>
          <w:tab w:val="left" w:pos="5529"/>
          <w:tab w:val="left" w:pos="6946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двухслойные, 10×20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шт.     </w:t>
      </w:r>
      <w:r>
        <w:rPr>
          <w:sz w:val="22"/>
          <w:szCs w:val="22"/>
        </w:rPr>
        <w:tab/>
        <w:t xml:space="preserve">4      </w:t>
      </w:r>
      <w:r>
        <w:rPr>
          <w:sz w:val="22"/>
          <w:szCs w:val="22"/>
        </w:rPr>
        <w:tab/>
        <w:t>0,11</w:t>
      </w:r>
    </w:p>
    <w:p w14:paraId="18723EA8" w14:textId="77777777" w:rsidR="005B0FF0" w:rsidRDefault="00F651F1">
      <w:pPr>
        <w:pBdr>
          <w:bottom w:val="single" w:sz="12" w:space="1" w:color="000000"/>
        </w:pBdr>
        <w:tabs>
          <w:tab w:val="left" w:pos="5387"/>
          <w:tab w:val="left" w:pos="6946"/>
          <w:tab w:val="left" w:pos="83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14:paraId="71DA7231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Стоимость всего комплекта: 6,55 руб.</w:t>
      </w:r>
    </w:p>
    <w:p w14:paraId="645BC6B9" w14:textId="77777777" w:rsidR="005B0FF0" w:rsidRDefault="005B0FF0">
      <w:pPr>
        <w:rPr>
          <w:sz w:val="22"/>
          <w:szCs w:val="22"/>
        </w:rPr>
      </w:pPr>
    </w:p>
    <w:p w14:paraId="2FE38A0A" w14:textId="77777777" w:rsidR="005B0FF0" w:rsidRDefault="005B0FF0">
      <w:pPr>
        <w:rPr>
          <w:sz w:val="22"/>
          <w:szCs w:val="22"/>
        </w:rPr>
      </w:pPr>
    </w:p>
    <w:p w14:paraId="47336B83" w14:textId="77777777" w:rsidR="005B0FF0" w:rsidRDefault="005B0FF0">
      <w:pPr>
        <w:rPr>
          <w:sz w:val="22"/>
          <w:szCs w:val="22"/>
        </w:rPr>
      </w:pPr>
    </w:p>
    <w:p w14:paraId="1AB05E2E" w14:textId="77777777" w:rsidR="005B0FF0" w:rsidRDefault="005B0FF0">
      <w:pPr>
        <w:rPr>
          <w:sz w:val="22"/>
          <w:szCs w:val="22"/>
        </w:rPr>
      </w:pPr>
    </w:p>
    <w:p w14:paraId="7B19B92A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 xml:space="preserve">Претензий к комплекту для сбора </w:t>
      </w:r>
      <w:proofErr w:type="spellStart"/>
      <w:r>
        <w:rPr>
          <w:sz w:val="22"/>
          <w:szCs w:val="22"/>
        </w:rPr>
        <w:t>пуповинно</w:t>
      </w:r>
      <w:proofErr w:type="spellEnd"/>
      <w:r>
        <w:rPr>
          <w:sz w:val="22"/>
          <w:szCs w:val="22"/>
        </w:rPr>
        <w:t>-плацентарной крови нет.</w:t>
      </w:r>
    </w:p>
    <w:p w14:paraId="24E171C7" w14:textId="77777777" w:rsidR="005B0FF0" w:rsidRDefault="00F651F1">
      <w:pPr>
        <w:rPr>
          <w:sz w:val="22"/>
          <w:szCs w:val="22"/>
        </w:rPr>
      </w:pPr>
      <w:r>
        <w:rPr>
          <w:sz w:val="22"/>
          <w:szCs w:val="22"/>
        </w:rPr>
        <w:t>Настоящий акт приема-передачи составлен в двух экземплярах, для обеих сторон.</w:t>
      </w:r>
    </w:p>
    <w:p w14:paraId="77D699F5" w14:textId="77777777" w:rsidR="005B0FF0" w:rsidRDefault="005B0FF0">
      <w:pPr>
        <w:rPr>
          <w:sz w:val="22"/>
          <w:szCs w:val="22"/>
        </w:rPr>
      </w:pPr>
    </w:p>
    <w:p w14:paraId="7EDD54D2" w14:textId="77777777" w:rsidR="005B0FF0" w:rsidRDefault="005B0FF0">
      <w:pPr>
        <w:rPr>
          <w:sz w:val="22"/>
          <w:szCs w:val="22"/>
        </w:rPr>
      </w:pPr>
    </w:p>
    <w:p w14:paraId="0C0BF035" w14:textId="77777777" w:rsidR="005B0FF0" w:rsidRDefault="005B0FF0">
      <w:pPr>
        <w:rPr>
          <w:sz w:val="22"/>
          <w:szCs w:val="22"/>
        </w:rPr>
      </w:pPr>
    </w:p>
    <w:p w14:paraId="410AD4BB" w14:textId="77777777" w:rsidR="005B0FF0" w:rsidRDefault="005B0FF0">
      <w:pPr>
        <w:rPr>
          <w:sz w:val="22"/>
          <w:szCs w:val="22"/>
        </w:rPr>
      </w:pPr>
    </w:p>
    <w:p w14:paraId="578FDB9B" w14:textId="77777777" w:rsidR="005B0FF0" w:rsidRDefault="005B0FF0"/>
    <w:sectPr w:rsidR="005B0FF0" w:rsidSect="006607E5">
      <w:footerReference w:type="default" r:id="rId11"/>
      <w:pgSz w:w="11906" w:h="16838"/>
      <w:pgMar w:top="284" w:right="566" w:bottom="1134" w:left="567" w:header="0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55BF" w14:textId="77777777" w:rsidR="00FA02E7" w:rsidRDefault="00F651F1">
      <w:r>
        <w:separator/>
      </w:r>
    </w:p>
  </w:endnote>
  <w:endnote w:type="continuationSeparator" w:id="0">
    <w:p w14:paraId="32003BFC" w14:textId="77777777" w:rsidR="00FA02E7" w:rsidRDefault="00F6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C360" w14:textId="77777777" w:rsidR="005B0FF0" w:rsidRDefault="00F651F1">
    <w:pPr>
      <w:pStyle w:val="ad"/>
      <w:tabs>
        <w:tab w:val="left" w:pos="6663"/>
      </w:tabs>
    </w:pPr>
    <w:r>
      <w:rPr>
        <w:sz w:val="24"/>
        <w:szCs w:val="24"/>
      </w:rPr>
      <w:t xml:space="preserve">Клиент Мать _______/Отец _______         </w:t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  <w:t>Директор ____________</w:t>
    </w:r>
  </w:p>
  <w:p w14:paraId="10473164" w14:textId="77777777" w:rsidR="005B0FF0" w:rsidRDefault="005B0FF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CF21" w14:textId="77777777" w:rsidR="005B0FF0" w:rsidRDefault="00F651F1">
    <w:pPr>
      <w:pStyle w:val="ad"/>
      <w:tabs>
        <w:tab w:val="left" w:pos="6663"/>
      </w:tabs>
    </w:pPr>
    <w:r>
      <w:rPr>
        <w:sz w:val="24"/>
        <w:szCs w:val="24"/>
      </w:rPr>
      <w:tab/>
    </w:r>
    <w:r>
      <w:rPr>
        <w:sz w:val="24"/>
        <w:szCs w:val="24"/>
      </w:rPr>
      <w:tab/>
      <w:t>Директор 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7E80" w14:textId="77777777" w:rsidR="005B0FF0" w:rsidRDefault="00F651F1">
    <w:pPr>
      <w:pStyle w:val="ad"/>
      <w:tabs>
        <w:tab w:val="left" w:pos="6663"/>
      </w:tabs>
    </w:pPr>
    <w:r>
      <w:rPr>
        <w:sz w:val="24"/>
        <w:szCs w:val="24"/>
      </w:rPr>
      <w:tab/>
    </w:r>
    <w:r>
      <w:rPr>
        <w:sz w:val="24"/>
        <w:szCs w:val="24"/>
      </w:rPr>
      <w:tab/>
      <w:t>Директор ____________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8F15" w14:textId="77777777" w:rsidR="005B0FF0" w:rsidRDefault="00F651F1">
    <w:pPr>
      <w:pStyle w:val="ad"/>
      <w:tabs>
        <w:tab w:val="left" w:pos="6663"/>
      </w:tabs>
    </w:pPr>
    <w:r>
      <w:rPr>
        <w:sz w:val="24"/>
        <w:szCs w:val="24"/>
      </w:rPr>
      <w:t xml:space="preserve">Клиент Мать _______/Отец _______         </w:t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  <w:t>Директор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7B41" w14:textId="77777777" w:rsidR="00FA02E7" w:rsidRDefault="00F651F1">
      <w:r>
        <w:separator/>
      </w:r>
    </w:p>
  </w:footnote>
  <w:footnote w:type="continuationSeparator" w:id="0">
    <w:p w14:paraId="1AB63A21" w14:textId="77777777" w:rsidR="00FA02E7" w:rsidRDefault="00F6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0885"/>
    <w:multiLevelType w:val="multilevel"/>
    <w:tmpl w:val="F78A2E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907FB1"/>
    <w:multiLevelType w:val="multilevel"/>
    <w:tmpl w:val="1F28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45AA"/>
    <w:multiLevelType w:val="multilevel"/>
    <w:tmpl w:val="95101A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1263890">
    <w:abstractNumId w:val="2"/>
  </w:num>
  <w:num w:numId="2" w16cid:durableId="94861133">
    <w:abstractNumId w:val="1"/>
  </w:num>
  <w:num w:numId="3" w16cid:durableId="13297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FF0"/>
    <w:rsid w:val="002F438C"/>
    <w:rsid w:val="005B0FF0"/>
    <w:rsid w:val="006607E5"/>
    <w:rsid w:val="008241AE"/>
    <w:rsid w:val="00E761A5"/>
    <w:rsid w:val="00F651F1"/>
    <w:rsid w:val="00F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50F5"/>
  <w15:docId w15:val="{20F60BDF-113E-4FD8-968A-447C80B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D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02B0"/>
    <w:pPr>
      <w:keepNext/>
      <w:jc w:val="center"/>
      <w:outlineLvl w:val="1"/>
    </w:pPr>
    <w:rPr>
      <w:b/>
      <w:bCs/>
      <w:sz w:val="28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0B4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0B4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4D7E8A"/>
    <w:rPr>
      <w:i/>
      <w:iCs/>
    </w:rPr>
  </w:style>
  <w:style w:type="character" w:customStyle="1" w:styleId="a6">
    <w:name w:val="Текст выноски Знак"/>
    <w:basedOn w:val="a0"/>
    <w:uiPriority w:val="99"/>
    <w:semiHidden/>
    <w:qFormat/>
    <w:rsid w:val="004D7E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6C02B0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rsid w:val="000B4DD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0B4DDC"/>
    <w:rPr>
      <w:rFonts w:ascii="Courier New" w:hAnsi="Courier New" w:cs="Courier New"/>
      <w:szCs w:val="20"/>
    </w:rPr>
  </w:style>
  <w:style w:type="paragraph" w:styleId="ae">
    <w:name w:val="header"/>
    <w:basedOn w:val="a"/>
    <w:uiPriority w:val="99"/>
    <w:unhideWhenUsed/>
    <w:rsid w:val="000B4DDC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D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6301-8A10-495B-8B6D-FFE6F113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сепарации</dc:creator>
  <dc:description/>
  <cp:lastModifiedBy>Ординаторская</cp:lastModifiedBy>
  <cp:revision>25</cp:revision>
  <cp:lastPrinted>2024-03-21T13:20:00Z</cp:lastPrinted>
  <dcterms:created xsi:type="dcterms:W3CDTF">2020-12-30T07:08:00Z</dcterms:created>
  <dcterms:modified xsi:type="dcterms:W3CDTF">2024-03-21T13:20:00Z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